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вторая</w:t>
      </w:r>
    </w:p>
    <w:p>
      <w:pPr>
        <w:pStyle w:val="Style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52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КОНСТРУКЦИОННЫЕ ЭЛЕМЕНТЫ ЭЛЕКТРОМЕТРИЧЕСКОЙ АППАРАТУРЫ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2-1.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ИЗОЛЯТОРЫ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100" w:line="206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и исполнение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Изоляторы являются обязательными элементами входных цепей любой электрометрической аппаратуры. С их помощью участки и элементы высокоомных цепей изолируются от низкоомных или корпуса. Можно различать  входные и монтажные изоляторы. Входной изолятор  прибора изолирует его вход от корпуса. Входные изоляторы наиболее подвержены загрязнению, запылению , увлажнению. Монтажные изоляторы расположены внутри корпуса прибора и используются для крепления выводов высокоомных элементов, например резисторов или участков цепей. Изоляторы имеются во всех специальных  элементах электрометрической аппаратуры: динамических конденсаторах, воздушных конденсаторах, резисторах, переключателях, реле.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Требования к электрическим характеристикам изоляторов  многообразны и зависят от назначения изолятора , требований к аппаратуре, условий ее эксплуатации. Общими из них являются большое сопротивление, малый  паразитный ток и малая зависимость этих величин от внешних условий: температуры, влажности и др. Как правило, стремятся иметь малую электризуемость изолятора , т.е. способность образовывать и сохранять на поверхности заряды под влиянием случайных воздействий : трения, давления, касания и т. п. Чем больше электризуемость , тем больший паразитный ток можно ожидать . Кроме того, электростатические поля наэлектризованных  изоляторов способствуют возникновению помех (см. §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1-3).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04" w:lineRule="auto"/>
        <w:ind w:left="0" w:right="0" w:firstLine="34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6627" w:h="10742"/>
          <w:pgMar w:top="409" w:right="497" w:bottom="518" w:left="387" w:header="0" w:footer="3" w:gutter="0"/>
          <w:pgNumType w:start="39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Входные изоляторы, обеспечивающие герметичное уплотнение, можно изготовлять из мягких материалов, например фторопласта-4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2-1,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а). Вывод в месте про- хождения через изолятор снабжается насечкой, а для уплотнения служит резиновая шайба. Изоляторы из вязких материалов используются и в других случаях, когда не требуется жесткая фиксация изолируемого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участка цепи. Входные изоляторы изготовляют и из твердых материалов. Использование твердых материалов  особенно важно, если на изоляторе устанавливаются конструктивные детали, например контакты реле. Для уплотнения проходного контакта через жесткий изолятор  (например, из янтаря) применяют алюминиевую шайбу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2-1,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Укрепление проводника или стерж-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889250" cy="147510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889250" cy="1475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  <w:rPr>
          <w:sz w:val="16"/>
          <w:szCs w:val="16"/>
        </w:rPr>
      </w:pP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Рис. 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2-1. 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Примеры конструктивного исполнения изоляторов .</w:t>
      </w:r>
    </w:p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ня в жестком изоляторе может быть получено также с помощью заливочного компаунда на основе смолы ЭД-5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2-1,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в). Такое решение наиболее целесообразно , если имеется несколько близко расположенных выводов через изолятор.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04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свойств компаунда могут зависеть сопротивление изолятора и его паразитный ток. При избытке непрореагировавшего  отвердителя (полиэтиленполиамина) на изоляторе вокруг выводов появляется мало заметная ореольная пленка [Л.2-6]. Ореол со временем расширяется , и при его соприкосновении с ореолом другого контакта  или корпусом сопротивление изолятора падает примерно до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Ом, а паразитный ток возрастает.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</w:t>
        <w:softHyphen/>
        <w:t>рошие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результаты дает компаунд следующего состава (в массовых частях):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частей смолы ЭД-5,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части пластификатора  ДЭГ-1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9,6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части отвердителя Л-20. Для его полимеризации  изделие выдерживается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часа при комнатной температуре, затем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часа при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часа при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 и охлаждается  вместе с термостатом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°С.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  <w:tab w:pos="334" w:val="left"/>
          <w:tab w:pos="3031" w:val="left"/>
        </w:tabs>
        <w:bidi w:val="0"/>
        <w:spacing w:before="0" w:after="60" w:line="20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23" w:lineRule="auto"/>
        <w:ind w:left="0" w:right="0" w:firstLine="38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6627" w:h="10742"/>
          <w:pgMar w:top="590" w:right="313" w:bottom="109" w:left="547" w:header="16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изготовления изоляторов электрометрических приборов применяют сапфир, янтарь, кварц, фторопласт,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полистирол, керамику. Выбор материала зависит от конструктивного  назначения изолятора, требований к метрологическим  характеристикам аппаратуры, условий ее эксплуатации, технологических соображений, стоимости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2-5].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Приведем общие оценки таких материалов.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Искусственный сапфир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является одним из лучших материалов для электрометрических изоляторов, он имеет  большие объемное и поверхностное сопротивления и генерирует малый паразитный ток. Эти свойства связы</w:t>
        <w:softHyphen/>
        <w:t xml:space="preserve">вают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2-15]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четкой кристаллической структурой сап</w:t>
        <w:softHyphen/>
        <w:t xml:space="preserve">фира. Его использование из-за высокой стоимости и трудности обработки ограничивается аппаратурой пре- дельно высокой чувствительности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2-14].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рубежом он применяется в серийных приборах, в нашей стране внедрение сапфировых изоляторов в электрометриче</w:t>
        <w:softHyphen/>
        <w:t>скую аппаратуру только начинается.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Плавленый янтарь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несколько уступает по своим свойствам сапфиру, но издавна широко используется, особенно при лабораторных разработках. Для получения большого сопротивления и малого паразитного тока поверхность  изолятора из янтаря должна обрабатываться по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или 12-му классу точности. Недостатками янтаря являются хрупкость, что требует навыков при обработке, и хорошая способность к электризации трением. Янтарь пригоден для изготовления янтарного лака, который в настоящее время вышел из употребления.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Эскапон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представляет собой обработанный при высо</w:t>
        <w:softHyphen/>
        <w:t>ких давлениях и температурах каучук. Он хорошо обрабатывается , обладает малым паразитным током и боль</w:t>
        <w:softHyphen/>
        <w:t xml:space="preserve">шим сопротивлением, мало подвержен влияниям влаги и температуры и особенно пригоден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2-6]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аппаратуры , работающей в тяжелых климатических и меха</w:t>
        <w:softHyphen/>
        <w:t>нических условиях.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Плавленый кварц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по сопротивлению изоляции подо</w:t>
        <w:softHyphen/>
        <w:t>бен сапфиру, но его свойства зависят от технологии.. Кварц отличается высоким пьезоэффектом и гигроско</w:t>
        <w:softHyphen/>
        <w:t xml:space="preserve">пичнее янтаря, но его способность накапливать заряд раз 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меньше, чем у янтаря.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6627" w:h="10742"/>
          <w:pgMar w:top="522" w:right="646" w:bottom="434" w:left="225" w:header="0" w:footer="3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Фторопласт-4 (тефлон)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широко применяется в аппа</w:t>
        <w:softHyphen/>
        <w:t>ратуре средней чувствительности. Он имеет очень высо</w:t>
        <w:softHyphen/>
        <w:t>кое сопротивление в широком диапазоне температур, на его поверхности не образуются водные пленки. Изоля</w:t>
        <w:softHyphen/>
        <w:t>ционные свойства и паразитный ток фторопласта мало зависят от влажности. Он хорошо обрабатывается, при-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48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чем достаточна чистота обработка по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—7-му классу. Фторопласт инертен химически и не меняет характеристики  со временем. Пластичность и текучесть фторопласта  делают его наиболее пригодным для изготовления проходных изоляторов. Недостатком фторопласта является  хорошая способность к образованию объемных и поверхностных  зарядов под влиянием механической нагрузки  или прикосновения, время рассасывания зарядов велико. Поэтому в высокочувствительной аппаратуре его не применяют.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Полистирол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хороший изоляционный материал, но при высокой влажности образует на поверхности водные пленки. Обработкой диоксаном поверхностное сопротивление  полистирола можно сделать не зависящим от влажности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2-16].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Он хорошо обрабатывается, но часто имеет внутренние дефекты. В процессе эксплуатации  на полистироле могут появляться микроскопические трещины, резко снижающие поверхностное сопротивление . Для уменьшения склонности к растрескиванию рекомендуется 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2-1]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отжигать детали из полистирола с нагревом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 и последующим медленным охлаждением 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°С. Наименьшую склонность к растрескиванию  имеет эмульсионный полистирол, наибольшую — блочный. Поверхность полистирола после загрязнения плохо поддается очистке.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Фторопласт-3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имеет почти такое же большое поверхностное  и объемное сопротивление, как полистирол, хорошо , без дефектов обрабатывается, по своим свойствам близок к фторопласту-4.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Полиэтилен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имеет очень высокое объемное сопротивление , гибок и наиболее пригоден для использования в кабелях, применяемых с электрометрической аппаратурой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Радиокерамика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обладает механической прочностью, малой гигроскопичностью, высоким объемным сопротивлением , большой температурной стойкостью. Для повышения  поверхностного сопротивления ее обрабатывают кремнийорганическими лаками, которые после сушки образуют  механически прочный защитный слой. Керамические детали с такой обработкой легко очищаются от пыли и грязи растворителем или чистым спиртом. Паразитный  ток керамики, особенно при повышенной влажности , велик, и она не используется в аппаратуре пре- дельной чувствительности.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Парафин и церезин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применялись для покрытия изо</w:t>
        <w:softHyphen/>
        <w:t xml:space="preserve">ляторов с целью повышения поверхностного сопротивления , но имеют низкую температуру размягчения, малую механическую прочность и склонны к загрязнению. В настоящее  время они используются редко.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Применяются и другие материалы: ситалл, стеатито</w:t>
        <w:softHyphen/>
        <w:t>вая керамика с влагозащитным слоем из церезина или полистирольного лака, полистироловая паста; в электро</w:t>
        <w:softHyphen/>
        <w:t>статических электрометрах ранее использовались эбонит и сера.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4" w:val="left"/>
        </w:tabs>
        <w:bidi w:val="0"/>
        <w:spacing w:before="0" w:after="100" w:line="20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Сопротивление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Обычно достаточно, чтобы сопротивление изолятора не было ниже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Ом, иногда требуется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да</w:t>
        <w:softHyphen/>
        <w:t>же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Ом. Это приближается к сопротивлению воздуш</w:t>
        <w:softHyphen/>
        <w:t>ных промежутков; для воздуха удельное объемное со</w:t>
        <w:softHyphen/>
        <w:t>противление равно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Ом*см. В изоляторах имеют</w:t>
        <w:softHyphen/>
        <w:t xml:space="preserve">ся объемные и поверхностные утечки; наиболее существенными  являются поверхностные. С повышением температуры  значения объемного и поверхностного сопротивлений  уменьшаются. Поверхностное сопротивление, кроме того, сильно зависит от загрязнения, влагообразования, трещин на поверхности. Для большинства материалов оно тем больше, чем выше класс обработки поверхности. Ровная поверхность менее склонна к загрязнению и увлажнению, ее легче очистить.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04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6627" w:h="10742"/>
          <w:pgMar w:top="164" w:right="471" w:bottom="546" w:left="33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примера приведем технологию обработки янтар</w:t>
        <w:softHyphen/>
        <w:t>ных цилиндрических изоляторов для динамических кон</w:t>
        <w:softHyphen/>
        <w:t xml:space="preserve">денсаторов ДРК-4 [ 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Боковые и торцевые поверх</w:t>
        <w:softHyphen/>
        <w:t xml:space="preserve">ности полируются байковой шайбой с пастой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разведенной уайт-спиритом. Следы механической обра</w:t>
        <w:softHyphen/>
        <w:t xml:space="preserve">ботки и царапины устраняют, слегка прижимая изолятор  к шайбе и систематически смачивая его в уайт-спирите с пастой. После полировки изоляторы промывают в ги</w:t>
        <w:softHyphen/>
        <w:t>дролизном спирте мягкой кисточкой до полного удале</w:t>
        <w:softHyphen/>
        <w:t>ния пасты и просушивают при 50—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 в течение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мин. Чистовая полировка производится дисковой замшевой  шайбой без пасты. Слегка касаясь (не дольше чем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1,5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с) изолятором шайбы, устраняют оставшие</w:t>
        <w:softHyphen/>
        <w:t xml:space="preserve">ся мельчайшие царапины. Затем изолятор промывают спиртом высшей очистки с помощью мягкой кисточки, сдувают воздуходувкой капли спирта и просушивают при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 в течение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ч. Обработанные изоляторы хранятся в эксикаторе.</w:t>
      </w:r>
    </w:p>
    <w:p>
      <w:pPr>
        <w:pStyle w:val="Style8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17" w:val="left"/>
        </w:tabs>
        <w:bidi w:val="0"/>
        <w:spacing w:before="0" w:after="26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Влияние влажности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Поверхностное сопротивление в значительной степени зависит от влажности. Существует даже мнение [Л.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2-5],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 оно целиком определяется толщиной и составом водной  или масляной пленки на поверхности изолятора. На смачиваемых поверхностях слой влаги при воздействии воздуха образуется за несколько минут. Влажность влияет на сопротивление загрязненных поверхностей (рис. 2-2); особенно опасно появление в поверхностных слоях влаги следов растворимых солей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2-5].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относительной  влажности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100%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поверхностное сопротивление  тефлона, стирофлекса, полиэтилена и других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drawing>
          <wp:anchor distT="38100" distB="593725" distL="120015" distR="163195" simplePos="0" relativeHeight="125829378" behindDoc="0" locked="0" layoutInCell="1" allowOverlap="1">
            <wp:simplePos x="0" y="0"/>
            <wp:positionH relativeFrom="page">
              <wp:posOffset>260350</wp:posOffset>
            </wp:positionH>
            <wp:positionV relativeFrom="paragraph">
              <wp:posOffset>114300</wp:posOffset>
            </wp:positionV>
            <wp:extent cx="1749425" cy="1365250"/>
            <wp:wrapSquare wrapText="right"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749425" cy="13652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1568450</wp:posOffset>
                </wp:positionV>
                <wp:extent cx="1828800" cy="46863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0" cy="468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Рис.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en-US" w:eastAsia="en-US" w:bidi="en-US"/>
                              </w:rPr>
                              <w:t xml:space="preserve">2-2.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Зависимость удельного поверхностного сопротивления плавленого кварца от влажности.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en-US" w:eastAsia="en-US" w:bidi="en-US"/>
                              </w:rPr>
                              <w:t xml:space="preserve">1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— до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 xml:space="preserve"> очистки; 2 —после очистки.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9.050000000000001pt;margin-top:123.5pt;width:144.pt;height:36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Рис.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 xml:space="preserve">2-2.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Зависимость удельного поверхностного сопротивления плавленого кварца от влажности.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 xml:space="preserve">1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— до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 xml:space="preserve"> очистки; 2 —после очистки.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материалов снижается на несколько порядков и доходит  до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2-16].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влажности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80%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менее поверхностное  сопротивление большей  части пластмасс вполне достаточно для электрометрических изоляторов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06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уменьшения влияния  влажности изоляторы из стекла, керамики и т. п. покрывают водоотталкивающими  лаками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2-16].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Керамика, покрытая лака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 ФГ-9 и СБ-1с, имеет после полуторачасового пребывания  воде и последующей двухчасовой выдержки сопротивление на уровне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Ом. Поверхности изоляционных пластмасс являются водоотталкивающими сами по себе. В электрометрической аппаратуре для тяжелых условий эксплуатации предусматривается полная герметизация входного электрометрического блока, в обычной —частичная, защищающая входные цепи от пыли, грязи и в какой-то степени от влаги. При колебаниях температуры  в полугерметизированный блок может натекать влага . Во избежание этого в блоки встраивают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2-7]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капсулы  с осушителем, например хлористым кальцием. Его периодически заменяют свежим. В аппаратуре, эксплуатируемой  на открытом воздухе и при любой погоде, прибегают  к подогреву входных изоляторов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2-8, 2-16].</w:t>
      </w:r>
    </w:p>
    <w:p>
      <w:pPr>
        <w:pStyle w:val="Style8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28" w:val="left"/>
        </w:tabs>
        <w:bidi w:val="0"/>
        <w:spacing w:before="0" w:after="140" w:line="209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Влияние ионизирующих излучений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Электрометрические измерители токов, используемые с ионизационными камерами, иногда работают в условиях  радиоактивного облучения. Значения объемного и поверхностного сопротивлений изоляторов под воздействии  радиоактивных излучений уменьшаются, после че- го первоначальные значения сопротивлений полностью не восстанавливаются. Степень этих влияний зависит от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Cambria" w:eastAsia="Cambria" w:hAnsi="Cambria" w:cs="Cambria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Таблица </w:t>
      </w:r>
      <w:r>
        <w:rPr>
          <w:rFonts w:ascii="Cambria" w:eastAsia="Cambria" w:hAnsi="Cambria" w:cs="Cambria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2-1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Допустимые облучения для материалов</w:t>
      </w:r>
    </w:p>
    <w:tbl>
      <w:tblPr>
        <w:tblOverlap w:val="never"/>
        <w:jc w:val="center"/>
        <w:tblLayout w:type="fixed"/>
      </w:tblPr>
      <w:tblGrid>
        <w:gridCol w:w="2347"/>
        <w:gridCol w:w="1591"/>
        <w:gridCol w:w="1757"/>
      </w:tblGrid>
      <w:tr>
        <w:trPr>
          <w:trHeight w:val="58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Материал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доза гамма-облучения, Дж/м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Нейтронный поток, 1/см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2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Стекло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3∙10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18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222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Кварц </w:t>
              <w:tab/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-3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19</w:t>
            </w:r>
          </w:p>
        </w:tc>
      </w:tr>
      <w:tr>
        <w:trPr>
          <w:trHeight w:val="16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22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Полиэтилен </w:t>
              <w:tab/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-2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19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22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Тефлон</w:t>
              <w:tab/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-7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5*10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18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0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материала изолятора и вида продолжительности и интенсивности  излучения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2-9].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Дозы облучения, не вызывающие  необратимых изменений свойств материалов (табл.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существенно различны для разных мате- риалов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2-12].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2-2.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КОММУТАЦИОННЫЕ ЭЛЕМЕНТЫ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28" w:val="left"/>
        </w:tabs>
        <w:bidi w:val="0"/>
        <w:spacing w:before="0" w:after="140" w:line="20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02" w:lineRule="auto"/>
        <w:ind w:left="0" w:right="0" w:firstLine="340"/>
        <w:jc w:val="both"/>
        <w:sectPr>
          <w:footerReference w:type="default" r:id="rId15"/>
          <w:footerReference w:type="even" r:id="rId16"/>
          <w:footerReference w:type="first" r:id="rId17"/>
          <w:footnotePr>
            <w:pos w:val="pageBottom"/>
            <w:numFmt w:val="decimal"/>
            <w:numRestart w:val="continuous"/>
          </w:footnotePr>
          <w:pgSz w:w="6627" w:h="10742"/>
          <w:pgMar w:top="164" w:right="471" w:bottom="546" w:left="331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Коммутационные элементы для входных цепей электрометрической  аппаратуры можно разделить на две группы: переключатели диапазонов для многофункциональных  или многопредельных приборов и ключи (реле) для отсоединения прибора от объекта, замыкания цепи обратной связи и т. д. Требования к конструкции переключателей  диапазонов зависят от используемых входных  электрометрических элементов (лампа, МОП-транзистор , динамический конденсатор и пр.), количества диапазонов измерений и т. д., и обычно их разрабатывают  в расчете на определенный вид или группу приборов. Требования к конструкции и функциональным возможностям реле менее многообразны, и допустима большая унификация.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электрическим характеристикам изоляторов ком</w:t>
        <w:softHyphen/>
        <w:t xml:space="preserve">мутационных элементов (сопротивлению, паразитному току, электризуемости) предъявляются обычные для электрометрической аппаратуры требования (см. §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2-1).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конструировании коммутационных элементов по воз- можности необходимо соблюдать принцип: лучшая изо-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drawing>
          <wp:anchor distT="0" distB="349885" distL="76200" distR="50800" simplePos="0" relativeHeight="125829379" behindDoc="0" locked="0" layoutInCell="1" allowOverlap="1">
            <wp:simplePos x="0" y="0"/>
            <wp:positionH relativeFrom="page">
              <wp:posOffset>261620</wp:posOffset>
            </wp:positionH>
            <wp:positionV relativeFrom="paragraph">
              <wp:posOffset>63500</wp:posOffset>
            </wp:positionV>
            <wp:extent cx="1207135" cy="1353185"/>
            <wp:wrapSquare wrapText="right"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207135" cy="13531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1421130</wp:posOffset>
                </wp:positionV>
                <wp:extent cx="1090295" cy="34290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295" cy="342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электрометрического ключа без дополни- тельных изоляторов.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8.600000000000001pt;margin-top:111.90000000000001pt;width:85.850000000000009pt;height:27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электрометрического ключа без дополни- тельных изоляторов.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ляция — это отсутствие изоляции. Пример конструктивной схемы клю- ча без изоляторов показан на 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2-3.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электрометрическом вы</w:t>
        <w:softHyphen/>
        <w:t xml:space="preserve">воде входного элемента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укреплен пружинящий контакт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выводе высокоомного резистора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укреплен второй пружинящий контакт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Нор- мально замкнутые контакты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размыкаются заземленным толкате- лем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который отгибает контакт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заземляет его. Управляется толка- тель вручную или электромагни- том.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касании или трении подвижных контактов об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изоляторы на них возникают паразитные заряды, а тем самым и паразитные токи. Во избежание этого некото- рые участки изоляторов покрывают проводящей плен- кой, краской или аквадагом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2-5].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Механические уси- лия на изоляторы при переключениях также могут вы- зывать паразитные заряды. Поэтому следует избегать больших контактных давлений.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Иногда требуется малая емкость разомкнутого элек- трометрического контакта. Это достигается выбором размеров контактов и несущих их пружин или исполь- зованием принципов эквипотенциального экранирования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2-4).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Контакты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отгорожены друг от друга заземленным металлическим экраном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Замыкающая контакты перемычка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укреплена посредством пружины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изоляторе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размыкании контактов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пе- ремычка заземляется. Емкость между контактами равна нулю, а влияние емкостей каждого из контактов относи- тельно заземленных деталей можно сделать малым пу- тем рационального выбора потенциалов цепей. В некото- рых случаях уменьшить влияние емкости контакта мож- но и чисто схемными мерами.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размыкании электрометрических контактов на них генерируются паразитные заряды. Причинами гене-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генерации являются контактная электризация, перемещение контакта в электрическом поле изоляторов, контактная разность потенциалов между контактом и окружающими металлическими деталями. Для реле РЭС-10 генерированный  заряд составляет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Кл и более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заряжает входную емкость прибора и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воспринимается как помеха, уменьшающаяся по экспоненте с постоянной времени входной цепи. Напряжение , создаваемое генерированным  зарядом, может вызывать поляризацию  изоляторов и увеличение паразитного тока. Генерация заряда недопустима, если процесс измерения  должен начинаться сразу же после коммутации. Заметим, что при коммутации могут происходить явления , дающие тот же эффект, что и генерация заряда на контактах, но имеющие другую природу, напри</w:t>
        <w:softHyphen/>
        <w:t>мер магнитные наводки на электро- метрическую лампу от катушки возбуждения коммутирующего реле при его обесточивании.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/>
        <w:jc w:val="both"/>
      </w:pPr>
      <w:r>
        <w:drawing>
          <wp:anchor distT="76200" distB="684530" distL="181610" distR="195580" simplePos="0" relativeHeight="125829380" behindDoc="0" locked="0" layoutInCell="1" allowOverlap="1">
            <wp:simplePos x="0" y="0"/>
            <wp:positionH relativeFrom="page">
              <wp:posOffset>2740660</wp:posOffset>
            </wp:positionH>
            <wp:positionV relativeFrom="margin">
              <wp:posOffset>1109345</wp:posOffset>
            </wp:positionV>
            <wp:extent cx="1048385" cy="1645920"/>
            <wp:wrapSquare wrapText="left"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1048385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2686050</wp:posOffset>
                </wp:positionH>
                <wp:positionV relativeFrom="margin">
                  <wp:posOffset>2887980</wp:posOffset>
                </wp:positionV>
                <wp:extent cx="1170305" cy="477520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0305" cy="477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Рис.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en-US" w:eastAsia="en-US" w:bidi="en-US"/>
                              </w:rPr>
                              <w:t xml:space="preserve">2-4.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Пример электрометрического контакта с нулевой емкостью.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11.5pt;margin-top:227.40000000000001pt;width:92.150000000000006pt;height:37.6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Рис.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 xml:space="preserve">2-4.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Пример электрометрического контакта с нулевой емкостью.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уменьшения генерированного заряда контакты выполняют из одинакового материала, лучше из золота. Следует тщательно следить за их чистотой и состоянием поверхности. Перемещение подвижного контакта при коммутации должно быть минимальным. Чтобы контакт- ная разность потенциалов между контактами не создавала  большого заряда на них, емкость между контакта</w:t>
        <w:softHyphen/>
        <w:t xml:space="preserve">ми должна быть малой. Контакты необходимо экранировать  от полей изоляторов, а экраны соединять с подвижным  контактом, сводя к нулю разность потенциалов между ними.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Упругая деформация контактов при замыкании приводит  к их отскакиванию (дребезгу). Дребезг присущ всем реле и переключателям, время дребезга составляет несколько миллисекунд. В некоторых видах электрометрической  аппаратуры это недопустимо. Для устранения дребезга контактов необходимо принимать специальные меры, например уменьшать угол встречи контактов при соприкосновении с тем, чтобы кинетическая энергия подвижного  контакта полностью расходовалась на работу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трения между контактами. Можно питать обмотку возбуждения  реле медленно нарастающим напряжением, что обеспечит плавное движение контакта.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Неблагоприятные влияния могут вызваться термо-э.д.с. на контактах. Для их уменьшения контакты изготовляют из одного материала.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0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Серийные коммутационные элементы электронных приборов обычно не удовлетворяют перечисленным специальным  требованиям. Иногда их можно использовать в электрометрической аппаратуре невысокой чувствительности , но лишь после предварительного обследования . Некоторые типы серийных магнитоуправляемых контактов обладают хорошими с точки зрения электрометрии  характеристиками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2-11].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не удается обойтись без серийного многопозиционного переключателя  пределов, то используют, кроме того, однопозиционный  электрометрический контакт, которым закорачивают  переключатель в моменты коммутации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2-5].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1" w:val="left"/>
        </w:tabs>
        <w:bidi w:val="0"/>
        <w:spacing w:before="0" w:after="140" w:line="206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Примеры исполнения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40" w:line="223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Электрометрическое реле РВ-3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2-6]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выполнено в корпусе, рассчитанном на проходное крепление (на стенке герметизированного  электрометрического блока). Основными элементами реле являются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2-5)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электромагнит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контактная группа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Они разделены воздушным зазором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&lt;3,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 обеспечивается дистанционным кольцом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зажатым между янтарным изолятором контактной группы 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электромагнитом. Два размыкающих контакта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реле расположенных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505710" cy="2121535"/>
            <wp:docPr id="28" name="Picut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2505710" cy="21215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" w:right="0" w:firstLine="0"/>
        <w:jc w:val="left"/>
        <w:rPr>
          <w:sz w:val="16"/>
          <w:szCs w:val="16"/>
        </w:rPr>
        <w:sectPr>
          <w:footerReference w:type="default" r:id="rId24"/>
          <w:footerReference w:type="even" r:id="rId25"/>
          <w:footnotePr>
            <w:pos w:val="pageBottom"/>
            <w:numFmt w:val="decimal"/>
            <w:numRestart w:val="continuous"/>
          </w:footnotePr>
          <w:pgSz w:w="6627" w:h="10742"/>
          <w:pgMar w:top="164" w:right="471" w:bottom="546" w:left="331" w:header="0" w:footer="3" w:gutter="0"/>
          <w:cols w:space="720"/>
          <w:noEndnote/>
          <w:rtlGutter w:val="0"/>
          <w:docGrid w:linePitch="360"/>
        </w:sectPr>
      </w:pP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Рис. 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2-5. 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Конструкция реле РВ-3.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Многопозиционный электрометрический  игольчатый переключатель 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между изолятором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ди</w:t>
        <w:softHyphen/>
        <w:t xml:space="preserve">ском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Выводы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контактов закреплены  в изоляторе. Один из контактов имеет подложку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 ферромагнитного сплава, выполняющую  роль якоря. Диск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изготовлен  из ферромагнитного и диа</w:t>
        <w:softHyphen/>
        <w:t xml:space="preserve">магнитного материалов в таком сочетании, что магнитное поле электромагнита концентрируется в месте расположения подложки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результате подложка с кон</w:t>
        <w:softHyphen/>
        <w:t xml:space="preserve">тактом притягивается к диску. Вывод  диска является выводом под</w:t>
        <w:softHyphen/>
        <w:t xml:space="preserve">вижного контакта. Над подвижным контактом расположен экран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10.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/>
        <w:jc w:val="both"/>
      </w:pPr>
      <w:r>
        <w:drawing>
          <wp:anchor distT="0" distB="0" distL="50800" distR="50800" simplePos="0" relativeHeight="125829381" behindDoc="0" locked="0" layoutInCell="1" allowOverlap="1">
            <wp:simplePos x="0" y="0"/>
            <wp:positionH relativeFrom="page">
              <wp:posOffset>2213610</wp:posOffset>
            </wp:positionH>
            <wp:positionV relativeFrom="margin">
              <wp:posOffset>50165</wp:posOffset>
            </wp:positionV>
            <wp:extent cx="1584960" cy="3035935"/>
            <wp:wrapSquare wrapText="lef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1584960" cy="30359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Контакты реле выполнены из сплава золота Зл-15 толщиной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0,11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мм в виде треугольной и прямоугольной  рамок; они полируются , а качество рабочих поверхно</w:t>
        <w:softHyphen/>
        <w:t xml:space="preserve">стей тщательно проверяется. Зазор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между диском и нижней плоскостью дистанционного кольца выставляется  при заливке выводов диска компаундом. Давление подвижного  контакта на неподвижный регулируется подгибом пружины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111.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Угол встречи контактов существенно меньше прямого, а зазор между ними подбирается таким, чтобы дребезг отсутствовал, после этого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 неподвижного контакта заливается компаундом.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Реле РВ-3 имеет генерируемый заряд менее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Кл, сопротивление  изоляции контактов относительно корпуса и между собой не менее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Ом. Ток срабатывания реле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мА, ток через контакты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мА. Емкость между контактами около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пФ. Реле РВ-3 предназначено для работы в диапазоне от 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+60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°С, сохраняет работоспособность после выдерживания в среде с относительной влажностью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98%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+40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°С и может работать в условиях механических вибраций. На его базе выпускаются также реле РВ-4 с тремя контактами, два из которых размыкающие, и РВ-4А с тремя размыкающими контактами.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5476" w:val="left"/>
        </w:tabs>
        <w:bidi w:val="0"/>
        <w:spacing w:before="0" w:after="0" w:line="223" w:lineRule="auto"/>
        <w:ind w:left="0" w:right="0"/>
        <w:jc w:val="both"/>
        <w:sectPr>
          <w:footerReference w:type="default" r:id="rId28"/>
          <w:footerReference w:type="even" r:id="rId29"/>
          <w:footnotePr>
            <w:pos w:val="pageBottom"/>
            <w:numFmt w:val="decimal"/>
            <w:numRestart w:val="continuous"/>
          </w:footnotePr>
          <w:pgSz w:w="6627" w:h="10742"/>
          <w:pgMar w:top="164" w:right="471" w:bottom="546" w:left="33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электрометрическом многопозиционном (на 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показан двухпозиционный) переключателе Тартуского университета контакт</w:t>
        <w:softHyphen/>
        <w:t xml:space="preserve">ная иголка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закреплена в изоляторе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полистирола или фторопласта . Изолятор помещен в металлическую гильзу, являющуюся элек</w:t>
        <w:softHyphen/>
        <w:t>тростатическим экраном. Гильза вместе с изолятором и иголкой мо</w:t>
        <w:softHyphen/>
        <w:t xml:space="preserve">жет перемещаться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мм по направляющей паза в верхней ча</w:t>
        <w:softHyphen/>
        <w:t xml:space="preserve">сти корпуса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переключателя. Измерительный резистор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соединен с иголкой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гибкой проволокой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Резистор подключается иголкой к входному стержню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электрометрического усилителя при срабаты</w:t>
        <w:softHyphen/>
        <w:t xml:space="preserve">вании реле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8.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Перемещение якоря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реле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передается гильзе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через стержневую пружину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10.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Когда реле обесточивается, иголка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4—377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49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пружиной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удаляется от стержня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Реле помещено в магнитный экран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11.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320" w:line="221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Переключатель может иметь любое количество таких элементов. Они могут быть расположены вокруг входного стержня, в ряд на одной линии или группами по два-три элемента с противоположных сторон стержня.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2-3.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КАБЕЛИ ДЛЯ ЭЛЕКТРОМЕТРИЧЕСКИХ УСТРОЙСТВ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Если непосредственное соединение электрометрического  прибора с объектом невозможно или нежелательно , применяют кабели. Высокое сопротивление имеют кабели с изоляцией из полиэтилена, полистирола или фторопласта, например радиочастотные коаксиальные кабели РК по ГОСТ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11326-67.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Их собственные помехи значительны, особенно если кабель не закреплен жестко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подвергается механическим воздействиям. В лучшем случае паразитный ток радиочастотного кабеля составляет 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А, в худшем—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-12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А. Основными  причинами паразитного тока высокоомных кабелей являются электризация трением и пьезоэффект.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работе высокоомных кабелей в условиях механических  воздействий их собственные помехи имеют 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drawing>
          <wp:anchor distT="38100" distB="463550" distL="123825" distR="50800" simplePos="0" relativeHeight="125829382" behindDoc="0" locked="0" layoutInCell="1" allowOverlap="1">
            <wp:simplePos x="0" y="0"/>
            <wp:positionH relativeFrom="page">
              <wp:posOffset>316865</wp:posOffset>
            </wp:positionH>
            <wp:positionV relativeFrom="paragraph">
              <wp:posOffset>88900</wp:posOffset>
            </wp:positionV>
            <wp:extent cx="1828800" cy="719455"/>
            <wp:wrapSquare wrapText="right"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1828800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873125</wp:posOffset>
                </wp:positionV>
                <wp:extent cx="1837690" cy="35877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7690" cy="358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Рис.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en-US" w:eastAsia="en-US" w:bidi="en-US"/>
                              </w:rPr>
                              <w:t xml:space="preserve">2-7.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К вопросу о возникновении  низкочастотных шумов ка</w:t>
                              <w:softHyphen/>
                              <w:t>беля.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9.199999999999999pt;margin-top:68.75pt;width:144.70000000000002pt;height:28.2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Рис.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 xml:space="preserve">2-7.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К вопросу о возникновении  низкочастотных шумов ка</w:t>
                        <w:softHyphen/>
                        <w:t>беля.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низкочастотную составляющую  [Л.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2-10,2-13].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Кабель  состоит (рис.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2-7)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 центральной металлической  жилы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окружающего  ее изолятора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наружной  металлической оп</w:t>
        <w:softHyphen/>
        <w:t xml:space="preserve">летки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Вход электрометрического  прибора под</w:t>
        <w:softHyphen/>
        <w:t xml:space="preserve">соединяется к жиле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11" w:lineRule="auto"/>
        <w:ind w:left="0" w:right="0" w:firstLine="0"/>
        <w:jc w:val="both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оплетке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(на рис.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2-7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он представлен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RC-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цепочкой). При механических воздействиях на кабель внешняя оплетка на отдельных участках перестает соприкасаться  с поверхностью -изолятора. При разделении  на них возникают заряды противоположного знака . Появление зарядов на изоляторе индуцирует за</w:t>
        <w:softHyphen/>
        <w:t xml:space="preserve">ряды на центральной жиле. Емкости участков 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C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 С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не равны, и возникающие на них напряжения различны. На входе электрометрического измерителя появляется напряжение, которое изменяется от максимума до нуля с постоянной времени Т=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RC.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Местные нарушения контактов  металлической оплетки с внешним изолятором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50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происходят постоянно по всей длине кабеля, спектраль</w:t>
        <w:softHyphen/>
        <w:t>ные характеристики возникающих шумов определяются спектром механических воздействий.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09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Способ уменьшения низкочастотных шумов вытекает из механизма их возникновения. Наружная поверхность изолятора кабеля покрывается проводящим материа</w:t>
        <w:softHyphen/>
        <w:t>лом, например графитом, и заряды на ней не возника</w:t>
        <w:softHyphen/>
        <w:t>ют, так как имеется постоянный контакт между оплет</w:t>
        <w:softHyphen/>
        <w:t>кой и Поверхностью изолятора. Низкочастотные шумы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Cambria" w:eastAsia="Cambria" w:hAnsi="Cambria" w:cs="Cambria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Таблица </w:t>
      </w:r>
      <w:r>
        <w:rPr>
          <w:rFonts w:ascii="Cambria" w:eastAsia="Cambria" w:hAnsi="Cambria" w:cs="Cambria"/>
          <w:b w:val="0"/>
          <w:bCs w:val="0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2-2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Характеристики антивибрационных кабелей</w:t>
      </w:r>
    </w:p>
    <w:tbl>
      <w:tblPr>
        <w:tblOverlap w:val="never"/>
        <w:jc w:val="center"/>
        <w:tblLayout w:type="fixed"/>
      </w:tblPr>
      <w:tblGrid>
        <w:gridCol w:w="799"/>
        <w:gridCol w:w="1624"/>
        <w:gridCol w:w="565"/>
        <w:gridCol w:w="1069"/>
        <w:gridCol w:w="544"/>
        <w:gridCol w:w="1080"/>
      </w:tblGrid>
      <w:tr>
        <w:trPr>
          <w:trHeight w:val="85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>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Назначение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Наруж</w:t>
              <w:softHyphen/>
              <w:t>ный диа</w:t>
              <w:softHyphen/>
              <w:t>метр, 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шумы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Емко</w:t>
              <w:softHyphen/>
              <w:t>сть, пФ/м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Сопротивле</w:t>
              <w:softHyphen/>
              <w:t>ние, Ом/м</w:t>
            </w:r>
          </w:p>
        </w:tc>
      </w:tr>
      <w:tr>
        <w:trPr>
          <w:trHeight w:val="109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температур от 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+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влажности до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0,1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пКл при 3—5 Гц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амплитуде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83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АВК-2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Стойкие к минеральному  маслу и соленой воде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мкВ при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60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500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Гц и 10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после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 в воде</w:t>
            </w:r>
          </w:p>
        </w:tc>
      </w:tr>
      <w:tr>
        <w:trPr>
          <w:trHeight w:val="108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работы в диапазоне частот от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2500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Гц при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мкВ при 40—60 Гц и 10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3*10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en-US" w:eastAsia="en-US" w:bidi="en-US"/>
              </w:rPr>
              <w:t>12</w:t>
            </w:r>
          </w:p>
        </w:tc>
      </w:tr>
      <w:tr>
        <w:trPr>
          <w:trHeight w:val="108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АВКЭ-1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 же, что АВК-1, но экранированный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0,1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пКл при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Гц и амплитуде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АВКТ-1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АВКТ-2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Теплостойкие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2,5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мкВ при 40—60 Гц 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10g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19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АВКТ-3 АВКТ-4 </w:t>
            </w:r>
            <w:r>
              <w:rPr>
                <w:rFonts w:ascii="Courier New" w:eastAsia="Courier New" w:hAnsi="Courier New" w:cs="Courier New"/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АВКт-5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14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Теплостойкие с фторопластовой изоляцией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2,0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2,0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50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мкВ при 40—60 Гц 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2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130 130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5*10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при нормальных условиях и 5*10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при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200C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4*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61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6627" w:h="10742"/>
          <w:pgMar w:top="262" w:right="484" w:bottom="356" w:left="28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резко снижаются, паразитные токи антивибрационных кабелей также меньше, чем у обычных кабелей. Характеристики  некоторых антивибрационных кабелей приведены  в табл.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2-2.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06" w:lineRule="auto"/>
        <w:ind w:left="0" w:right="0" w:firstLine="380"/>
        <w:jc w:val="both"/>
        <w:sectPr>
          <w:footerReference w:type="default" r:id="rId32"/>
          <w:footerReference w:type="even" r:id="rId33"/>
          <w:footnotePr>
            <w:pos w:val="pageBottom"/>
            <w:numFmt w:val="decimal"/>
            <w:numRestart w:val="continuous"/>
          </w:footnotePr>
          <w:pgSz w:w="6627" w:h="10742"/>
          <w:pgMar w:top="262" w:right="484" w:bottom="356" w:left="28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margin">
                  <wp:posOffset>1031875</wp:posOffset>
                </wp:positionV>
                <wp:extent cx="1863090" cy="358648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3090" cy="3586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или напряжением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для определения которых один конец кабеля подсоединяют через ЭМУ к осциллографу, другой оставляют разомкну</w:t>
                              <w:softHyphen/>
                              <w:t xml:space="preserve">тым. Участок кабеля закрепляют  в зажимах вибро- устройства и по осциллографу  определяется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ш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а затем по известной емкости образца  подсчитывается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q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ш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34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Возможны и более объективные  методы определения шумовых свойств кабелей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[2-10].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Наилучшую воспроиз- водимость дает метод периодического  скручивания предварительно напряженного  кабеля(рис.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2-8).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Отрезок  кабеля 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верхним концом  зажат в штативе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 подсоединен  к измерителю шу</w:t>
                              <w:softHyphen/>
                              <w:t xml:space="preserve">мовых напряжений, например осциллографу. На нижнем конце кабеля закреплен  эквивалентная емкость дат-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58.40000000000001pt;margin-top:81.25pt;width:146.70000000000002pt;height:282.40000000000003pt;z-index:-125829370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или напряжением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для определения которых один конец кабеля подсоединяют через ЭМУ к осциллографу, другой оставляют разомкну</w:t>
                        <w:softHyphen/>
                        <w:t xml:space="preserve">тым. Участок кабеля закрепляют  в зажимах вибро- устройства и по осциллографу  определяется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ш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а затем по известной емкости образца  подсчитывается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q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ш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3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Возможны и более объективные  методы определения шумовых свойств кабелей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[2-10].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Наилучшую воспроиз- водимость дает метод периодического  скручивания предварительно напряженного  кабеля(рис.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2-8).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Отрезок  кабеля 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верхним концом  зажат в штативе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 подсоединен  к измерителю шу</w:t>
                        <w:softHyphen/>
                        <w:t xml:space="preserve">мовых напряжений, например осциллографу. На нижнем конце кабеля закреплен  эквивалентная емкость дат-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340360" distL="146050" distR="178435" simplePos="0" relativeHeight="125829385" behindDoc="0" locked="0" layoutInCell="1" allowOverlap="1">
            <wp:simplePos x="0" y="0"/>
            <wp:positionH relativeFrom="page">
              <wp:posOffset>269875</wp:posOffset>
            </wp:positionH>
            <wp:positionV relativeFrom="margin">
              <wp:posOffset>1381760</wp:posOffset>
            </wp:positionV>
            <wp:extent cx="1554480" cy="2529840"/>
            <wp:wrapTopAndBottom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1554480" cy="2529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margin">
                  <wp:posOffset>4003675</wp:posOffset>
                </wp:positionV>
                <wp:extent cx="1648460" cy="248920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8460" cy="248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Рис.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en-US" w:eastAsia="en-US" w:bidi="en-US"/>
                              </w:rPr>
                              <w:t xml:space="preserve">2-8.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Схема аппарата для испытания кабелей.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8.75pt;margin-top:315.25pt;width:129.80000000000001pt;height:19.60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Рис.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 xml:space="preserve">2-8.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Схема аппарата для испытания кабелей.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Шумовые свойства антивибрационных кабелей принято  задавать зарядом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ш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цилиндр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нем размещена датчика, с которым предполагается использовать кабель. Кабель натянут пружиной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4,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прикрепленной к цилиндру 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Цилиндр зажат между пластинами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одна из которых соединена с виброиспытательным стендом и совершает  возвратно-поступательные перемещения в направлении , указанном стрелками. Амплитуду и частоту перемещений можно регулировать. Цилиндр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нижний конец кабеля совершают крутильные колебания на некоторый  угол а. Для улучшения воспроизводимости результатов  верхний конец кабеля предварительно закручивается  на угол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360°.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Шумовые свойства оцениваются  коэффициентом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ш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∑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/а,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где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ш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—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напряжение шумов ; а — угол периодического закручивания кабеля;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</w:pPr>
      <w:r>
        <w:rPr>
          <w:i/>
          <w:iCs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</w:t>
      </w:r>
      <w:r>
        <w:rPr>
          <w:i/>
          <w:iCs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en-US" w:eastAsia="en-US" w:bidi="en-US"/>
        </w:rPr>
        <w:t>ς</w:t>
      </w:r>
      <w:r>
        <w:rPr>
          <w:i/>
          <w:iCs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i/>
          <w:iCs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—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сумма емкостей кабеля и присоединенной. Этот коэффициент для каждого типа кабеля сохраняется постоянным  при изменении длины кабеля, угла закручивания  и присоединенной емкости.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16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электрометрической аппаратуре иногда придают набор малошумящих кабельных соединений. Электро- метры Сагу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401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фирмы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Applied Physics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(США) комплектуются  тремя видами кабельных соединений, рекомендуемых  при измерении токов до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-14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-l5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соответственно.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16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третья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ПАССИВНЫЕ ЭЛЕКТРОМЕТРИЧЕСКИЕ</w:t>
      </w:r>
      <w:bookmarkEnd w:id="8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ПРЕОБРАЗОВАТЕЛИ. ИСТОЧНИКИ</w:t>
      </w:r>
    </w:p>
    <w:p>
      <w:pPr>
        <w:pStyle w:val="Style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МАЛЫХ ТОКОВ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3-1.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ВЫСОКООМНЫЕ РЕЗИСТОРЫ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56" w:val="left"/>
        </w:tabs>
        <w:bidi w:val="0"/>
        <w:spacing w:before="0" w:after="120" w:line="204" w:lineRule="auto"/>
        <w:ind w:left="0" w:right="0" w:firstLine="0"/>
        <w:jc w:val="both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Принципы выполнения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Первым высокоомным резистором служила ионизационная  камера, работающая в ненасыщенном режиме, где ток пропорционален приложенному напряжению. В дальнейшем были развиты и другие принципы построения  высокоомных резисторов: жидкостных и твердых (объемной и поверхностной проводимости), в том числе с использованием черной светонепроницаемой бумаги, тонких металлических слоев, графита, туши, сажи, свинцово-силикатных стекол [Л.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3-2, 3-17].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0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электрометрии используются непроволочные высокоомные  резисторы; проволочные резисторы с сопротивлением  до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 изготовлены быть не могут. На базе литого микропровода выполняют резисторы с номинальными  значениями сопротивлений до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Ом, делаются  попытки изготовить микропроволочные резисторы  на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Ом.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56" w:val="left"/>
        </w:tabs>
        <w:bidi w:val="0"/>
        <w:spacing w:before="0" w:after="120" w:line="204" w:lineRule="auto"/>
        <w:ind w:left="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Композиционные резисторы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0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Производство высокоомных непроволочных резисторов  освоено после второй мировой войны. Большинство из серийных резисторов — композиционные лакопленочные. Они имеют ряд достоинств. Сечение проводящего</w:t>
      </w:r>
    </w:p>
    <w:sectPr>
      <w:footerReference w:type="default" r:id="rId36"/>
      <w:footerReference w:type="even" r:id="rId37"/>
      <w:footnotePr>
        <w:pos w:val="pageBottom"/>
        <w:numFmt w:val="decimal"/>
        <w:numRestart w:val="continuous"/>
      </w:footnotePr>
      <w:pgSz w:w="6627" w:h="10742"/>
      <w:pgMar w:top="454" w:right="626" w:bottom="470" w:left="251" w:header="2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4999999999999pt;margin-top:516.39999999999998pt;width:7.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6468110</wp:posOffset>
              </wp:positionV>
              <wp:extent cx="52705" cy="825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01.85000000000002pt;margin-top:509.30000000000001pt;width:4.1500000000000004pt;height:6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6663690</wp:posOffset>
              </wp:positionV>
              <wp:extent cx="107315" cy="8255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3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9.949999999999999pt;margin-top:524.70000000000005pt;width:8.4499999999999993pt;height:6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6663690</wp:posOffset>
              </wp:positionV>
              <wp:extent cx="107315" cy="8255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3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9.949999999999999pt;margin-top:524.70000000000005pt;width:8.4499999999999993pt;height:6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6663690</wp:posOffset>
              </wp:positionV>
              <wp:extent cx="107315" cy="825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3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9.949999999999999pt;margin-top:524.70000000000005pt;width:8.4499999999999993pt;height:6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96.94999999999999pt;margin-top:516.39999999999998pt;width:7.pt;height:6.100000000000000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96.94999999999999pt;margin-top:516.39999999999998pt;width:7.pt;height:6.100000000000000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6.94999999999999pt;margin-top:516.39999999999998pt;width:7.pt;height:6.100000000000000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6.94999999999999pt;margin-top:516.39999999999998pt;width:7.pt;height:6.100000000000000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253365</wp:posOffset>
              </wp:positionH>
              <wp:positionV relativeFrom="page">
                <wp:posOffset>6663690</wp:posOffset>
              </wp:positionV>
              <wp:extent cx="107315" cy="8255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73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9.949999999999999pt;margin-top:524.70000000000005pt;width:8.4499999999999993pt;height:6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296.94999999999999pt;margin-top:516.39999999999998pt;width:7.pt;height:6.100000000000000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3771265</wp:posOffset>
              </wp:positionH>
              <wp:positionV relativeFrom="page">
                <wp:posOffset>6558280</wp:posOffset>
              </wp:positionV>
              <wp:extent cx="88900" cy="7747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296.94999999999999pt;margin-top:516.39999999999998pt;width:7.pt;height:6.100000000000000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6561455</wp:posOffset>
              </wp:positionV>
              <wp:extent cx="48260" cy="7556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260" cy="755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6.5pt;margin-top:516.64999999999998pt;width:3.8000000000000003pt;height:5.9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4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5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Колонтитул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9">
    <w:name w:val="Заголовок №7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Подпись к картинк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Подпись к таблице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Другое_"/>
    <w:basedOn w:val="DefaultParagraphFont"/>
    <w:link w:val="Style2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Основной текст (10)_"/>
    <w:basedOn w:val="DefaultParagraphFont"/>
    <w:link w:val="Style2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40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Style8">
    <w:name w:val="Заголовок №7"/>
    <w:basedOn w:val="Normal"/>
    <w:link w:val="CharStyle9"/>
    <w:pPr>
      <w:widowControl w:val="0"/>
      <w:shd w:val="clear" w:color="auto" w:fill="auto"/>
      <w:spacing w:after="160" w:line="223" w:lineRule="auto"/>
      <w:outlineLvl w:val="6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spacing w:after="180" w:line="197" w:lineRule="auto"/>
      <w:ind w:firstLine="4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Подпись к картинке"/>
    <w:basedOn w:val="Normal"/>
    <w:link w:val="CharStyle14"/>
    <w:pPr>
      <w:widowControl w:val="0"/>
      <w:shd w:val="clear" w:color="auto" w:fill="auto"/>
      <w:spacing w:line="19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auto"/>
      <w:spacing w:line="221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5">
    <w:name w:val="Другое"/>
    <w:basedOn w:val="Normal"/>
    <w:link w:val="CharStyle26"/>
    <w:pPr>
      <w:widowControl w:val="0"/>
      <w:shd w:val="clear" w:color="auto" w:fill="auto"/>
      <w:ind w:firstLine="3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9">
    <w:name w:val="Основной текст (10)"/>
    <w:basedOn w:val="Normal"/>
    <w:link w:val="CharStyle30"/>
    <w:pPr>
      <w:widowControl w:val="0"/>
      <w:shd w:val="clear" w:color="auto" w:fill="auto"/>
      <w:ind w:firstLine="36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2.png"/><Relationship Id="rId14" Type="http://schemas.openxmlformats.org/officeDocument/2006/relationships/image" Target="media/image2.png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image" Target="media/image3.png"/><Relationship Id="rId19" Type="http://schemas.openxmlformats.org/officeDocument/2006/relationships/image" Target="media/image3.png" TargetMode="External"/><Relationship Id="rId20" Type="http://schemas.openxmlformats.org/officeDocument/2006/relationships/image" Target="media/image4.png"/><Relationship Id="rId21" Type="http://schemas.openxmlformats.org/officeDocument/2006/relationships/image" Target="media/image4.png" TargetMode="External"/><Relationship Id="rId22" Type="http://schemas.openxmlformats.org/officeDocument/2006/relationships/image" Target="media/image5.png"/><Relationship Id="rId23" Type="http://schemas.openxmlformats.org/officeDocument/2006/relationships/image" Target="media/image5.png" TargetMode="Externa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image" Target="media/image6.png"/><Relationship Id="rId27" Type="http://schemas.openxmlformats.org/officeDocument/2006/relationships/image" Target="media/image6.png" TargetMode="Externa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image" Target="media/image7.png"/><Relationship Id="rId31" Type="http://schemas.openxmlformats.org/officeDocument/2006/relationships/image" Target="media/image7.png" TargetMode="Externa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image" Target="media/image8.png"/><Relationship Id="rId35" Type="http://schemas.openxmlformats.org/officeDocument/2006/relationships/image" Target="media/image8.png" TargetMode="External"/><Relationship Id="rId36" Type="http://schemas.openxmlformats.org/officeDocument/2006/relationships/footer" Target="footer16.xml"/><Relationship Id="rId37" Type="http://schemas.openxmlformats.org/officeDocument/2006/relationships/footer" Target="footer17.xml"/></Relationships>
</file>